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01" w:rsidRDefault="00F65F4E" w:rsidP="00F65F4E">
      <w:pPr>
        <w:jc w:val="center"/>
        <w:rPr>
          <w:rFonts w:ascii="Times New Roman" w:hAnsi="Times New Roman" w:cs="Times New Roman"/>
          <w:b/>
          <w:sz w:val="28"/>
          <w:szCs w:val="24"/>
        </w:rPr>
      </w:pPr>
      <w:bookmarkStart w:id="0" w:name="_GoBack"/>
      <w:bookmarkEnd w:id="0"/>
      <w:r w:rsidRPr="00F65F4E">
        <w:rPr>
          <w:rFonts w:ascii="Times New Roman" w:hAnsi="Times New Roman" w:cs="Times New Roman"/>
          <w:b/>
          <w:sz w:val="28"/>
          <w:szCs w:val="24"/>
        </w:rPr>
        <w:t>Chatham University Weapons Policy</w:t>
      </w:r>
    </w:p>
    <w:p w:rsidR="00F65F4E" w:rsidRPr="00F65F4E" w:rsidRDefault="00F65F4E" w:rsidP="00F65F4E">
      <w:pPr>
        <w:jc w:val="center"/>
        <w:rPr>
          <w:rFonts w:ascii="Times New Roman" w:hAnsi="Times New Roman" w:cs="Times New Roman"/>
          <w:b/>
          <w:sz w:val="28"/>
          <w:szCs w:val="24"/>
        </w:rPr>
      </w:pPr>
    </w:p>
    <w:p w:rsidR="00F65F4E" w:rsidRPr="00F65F4E" w:rsidRDefault="00F65F4E">
      <w:pPr>
        <w:rPr>
          <w:rFonts w:ascii="Times New Roman" w:hAnsi="Times New Roman" w:cs="Times New Roman"/>
          <w:sz w:val="24"/>
          <w:szCs w:val="24"/>
        </w:rPr>
      </w:pPr>
      <w:r w:rsidRPr="00F65F4E">
        <w:rPr>
          <w:rFonts w:ascii="Times New Roman" w:hAnsi="Times New Roman" w:cs="Times New Roman"/>
          <w:sz w:val="24"/>
          <w:szCs w:val="24"/>
        </w:rPr>
        <w:t xml:space="preserve">All members of the campus community and visitors are prohibited from possessing or carrying weapons of any kind while on University property, regardless of whether they are licensed to carry the weapons or not. Such </w:t>
      </w:r>
      <w:r>
        <w:rPr>
          <w:rFonts w:ascii="Times New Roman" w:hAnsi="Times New Roman" w:cs="Times New Roman"/>
          <w:sz w:val="24"/>
          <w:szCs w:val="24"/>
        </w:rPr>
        <w:t>prohibition</w:t>
      </w:r>
      <w:r w:rsidRPr="00F65F4E">
        <w:rPr>
          <w:rFonts w:ascii="Times New Roman" w:hAnsi="Times New Roman" w:cs="Times New Roman"/>
          <w:sz w:val="24"/>
          <w:szCs w:val="24"/>
        </w:rPr>
        <w:t xml:space="preserve"> extends to individual</w:t>
      </w:r>
      <w:r>
        <w:rPr>
          <w:rFonts w:ascii="Times New Roman" w:hAnsi="Times New Roman" w:cs="Times New Roman"/>
          <w:sz w:val="24"/>
          <w:szCs w:val="24"/>
        </w:rPr>
        <w:t>s</w:t>
      </w:r>
      <w:r w:rsidRPr="00F65F4E">
        <w:rPr>
          <w:rFonts w:ascii="Times New Roman" w:hAnsi="Times New Roman" w:cs="Times New Roman"/>
          <w:sz w:val="24"/>
          <w:szCs w:val="24"/>
        </w:rPr>
        <w:t xml:space="preserve"> having weapons in briefcases, purses, tool boxes, personal vehicles</w:t>
      </w:r>
      <w:r>
        <w:rPr>
          <w:rFonts w:ascii="Times New Roman" w:hAnsi="Times New Roman" w:cs="Times New Roman"/>
          <w:sz w:val="24"/>
          <w:szCs w:val="24"/>
        </w:rPr>
        <w:t>,</w:t>
      </w:r>
      <w:r w:rsidRPr="00F65F4E">
        <w:rPr>
          <w:rFonts w:ascii="Times New Roman" w:hAnsi="Times New Roman" w:cs="Times New Roman"/>
          <w:sz w:val="24"/>
          <w:szCs w:val="24"/>
        </w:rPr>
        <w:t xml:space="preserve"> or other personal property or effects.</w:t>
      </w:r>
    </w:p>
    <w:p w:rsidR="00F65F4E" w:rsidRPr="00F65F4E" w:rsidRDefault="00F65F4E">
      <w:pPr>
        <w:rPr>
          <w:rFonts w:ascii="Times New Roman" w:hAnsi="Times New Roman" w:cs="Times New Roman"/>
          <w:sz w:val="24"/>
          <w:szCs w:val="24"/>
        </w:rPr>
      </w:pPr>
      <w:r w:rsidRPr="00F65F4E">
        <w:rPr>
          <w:rFonts w:ascii="Times New Roman" w:hAnsi="Times New Roman" w:cs="Times New Roman"/>
          <w:sz w:val="24"/>
          <w:szCs w:val="24"/>
        </w:rPr>
        <w:t>The only exceptions to this policy are:</w:t>
      </w:r>
    </w:p>
    <w:p w:rsidR="00F65F4E" w:rsidRPr="00F65F4E" w:rsidRDefault="00F65F4E" w:rsidP="00F65F4E">
      <w:pPr>
        <w:pStyle w:val="ListParagraph"/>
        <w:numPr>
          <w:ilvl w:val="0"/>
          <w:numId w:val="1"/>
        </w:numPr>
        <w:rPr>
          <w:rFonts w:ascii="Times New Roman" w:hAnsi="Times New Roman" w:cs="Times New Roman"/>
          <w:sz w:val="24"/>
          <w:szCs w:val="24"/>
        </w:rPr>
      </w:pPr>
      <w:r w:rsidRPr="00F65F4E">
        <w:rPr>
          <w:rFonts w:ascii="Times New Roman" w:hAnsi="Times New Roman" w:cs="Times New Roman"/>
          <w:sz w:val="24"/>
          <w:szCs w:val="24"/>
        </w:rPr>
        <w:t>Firearms in the possession of University Police Officers;</w:t>
      </w:r>
    </w:p>
    <w:p w:rsidR="00F65F4E" w:rsidRPr="00F65F4E" w:rsidRDefault="00F65F4E" w:rsidP="00F65F4E">
      <w:pPr>
        <w:pStyle w:val="ListParagraph"/>
        <w:numPr>
          <w:ilvl w:val="0"/>
          <w:numId w:val="1"/>
        </w:numPr>
        <w:rPr>
          <w:rFonts w:ascii="Times New Roman" w:hAnsi="Times New Roman" w:cs="Times New Roman"/>
          <w:sz w:val="24"/>
          <w:szCs w:val="24"/>
        </w:rPr>
      </w:pPr>
      <w:r w:rsidRPr="00F65F4E">
        <w:rPr>
          <w:rFonts w:ascii="Times New Roman" w:hAnsi="Times New Roman" w:cs="Times New Roman"/>
          <w:sz w:val="24"/>
          <w:szCs w:val="24"/>
        </w:rPr>
        <w:t>Firearms in the possession of on-duty law enforcement officers;</w:t>
      </w:r>
    </w:p>
    <w:p w:rsidR="00F65F4E" w:rsidRDefault="00F65F4E" w:rsidP="00F65F4E">
      <w:pPr>
        <w:rPr>
          <w:rFonts w:ascii="Times New Roman" w:hAnsi="Times New Roman" w:cs="Times New Roman"/>
          <w:sz w:val="24"/>
          <w:szCs w:val="24"/>
        </w:rPr>
      </w:pPr>
      <w:r w:rsidRPr="00F65F4E">
        <w:rPr>
          <w:rFonts w:ascii="Times New Roman" w:hAnsi="Times New Roman" w:cs="Times New Roman"/>
          <w:sz w:val="24"/>
          <w:szCs w:val="24"/>
        </w:rPr>
        <w:t>University sanctions will be imposed on offenders as appropriate and in addition, criminal charges may be filled.</w:t>
      </w:r>
    </w:p>
    <w:p w:rsidR="00F65F4E" w:rsidRPr="00F65F4E" w:rsidRDefault="00F65F4E" w:rsidP="00F65F4E">
      <w:pPr>
        <w:rPr>
          <w:rFonts w:ascii="Times New Roman" w:hAnsi="Times New Roman" w:cs="Times New Roman"/>
          <w:sz w:val="24"/>
          <w:szCs w:val="24"/>
        </w:rPr>
      </w:pPr>
    </w:p>
    <w:p w:rsidR="00F65F4E" w:rsidRDefault="00F65F4E" w:rsidP="00F65F4E">
      <w:pPr>
        <w:rPr>
          <w:rFonts w:ascii="Times New Roman" w:hAnsi="Times New Roman" w:cs="Times New Roman"/>
          <w:sz w:val="24"/>
          <w:szCs w:val="24"/>
        </w:rPr>
      </w:pPr>
      <w:r w:rsidRPr="00F65F4E">
        <w:rPr>
          <w:rFonts w:ascii="Times New Roman" w:hAnsi="Times New Roman" w:cs="Times New Roman"/>
          <w:sz w:val="24"/>
          <w:szCs w:val="24"/>
        </w:rPr>
        <w:t>For the purposes of this policy, “weapons” include</w:t>
      </w:r>
      <w:r>
        <w:rPr>
          <w:rFonts w:ascii="Times New Roman" w:hAnsi="Times New Roman" w:cs="Times New Roman"/>
          <w:sz w:val="24"/>
          <w:szCs w:val="24"/>
        </w:rPr>
        <w:t>;</w:t>
      </w:r>
    </w:p>
    <w:p w:rsidR="00F65F4E" w:rsidRDefault="00F65F4E" w:rsidP="00F65F4E">
      <w:pPr>
        <w:ind w:firstLine="720"/>
        <w:rPr>
          <w:rFonts w:ascii="Times New Roman" w:hAnsi="Times New Roman" w:cs="Times New Roman"/>
          <w:sz w:val="24"/>
          <w:szCs w:val="24"/>
        </w:rPr>
      </w:pPr>
      <w:r w:rsidRPr="00F65F4E">
        <w:rPr>
          <w:rFonts w:ascii="Times New Roman" w:hAnsi="Times New Roman" w:cs="Times New Roman"/>
          <w:sz w:val="24"/>
          <w:szCs w:val="24"/>
        </w:rPr>
        <w:t>a) Firearms such as handguns, shotguns, rifles, pellet guns, machine guns, stun guns</w:t>
      </w:r>
      <w:r w:rsidR="008E22D8">
        <w:rPr>
          <w:rFonts w:ascii="Times New Roman" w:hAnsi="Times New Roman" w:cs="Times New Roman"/>
          <w:sz w:val="24"/>
          <w:szCs w:val="24"/>
        </w:rPr>
        <w:t>, Tasers, or electronic weapons</w:t>
      </w:r>
      <w:r w:rsidRPr="00F65F4E">
        <w:rPr>
          <w:rFonts w:ascii="Times New Roman" w:hAnsi="Times New Roman" w:cs="Times New Roman"/>
          <w:sz w:val="24"/>
          <w:szCs w:val="24"/>
        </w:rPr>
        <w:t xml:space="preserve"> </w:t>
      </w:r>
    </w:p>
    <w:p w:rsidR="00F65F4E" w:rsidRDefault="00F65F4E" w:rsidP="00F65F4E">
      <w:pPr>
        <w:ind w:firstLine="720"/>
        <w:rPr>
          <w:rFonts w:ascii="Times New Roman" w:hAnsi="Times New Roman" w:cs="Times New Roman"/>
          <w:sz w:val="24"/>
          <w:szCs w:val="24"/>
        </w:rPr>
      </w:pPr>
      <w:r w:rsidRPr="00F65F4E">
        <w:rPr>
          <w:rFonts w:ascii="Times New Roman" w:hAnsi="Times New Roman" w:cs="Times New Roman"/>
          <w:sz w:val="24"/>
          <w:szCs w:val="24"/>
        </w:rPr>
        <w:t>b) Explosives such as bomb</w:t>
      </w:r>
      <w:r w:rsidR="008E22D8">
        <w:rPr>
          <w:rFonts w:ascii="Times New Roman" w:hAnsi="Times New Roman" w:cs="Times New Roman"/>
          <w:sz w:val="24"/>
          <w:szCs w:val="24"/>
        </w:rPr>
        <w:t>s</w:t>
      </w:r>
      <w:r w:rsidRPr="00F65F4E">
        <w:rPr>
          <w:rFonts w:ascii="Times New Roman" w:hAnsi="Times New Roman" w:cs="Times New Roman"/>
          <w:sz w:val="24"/>
          <w:szCs w:val="24"/>
        </w:rPr>
        <w:t>, grenades, blasting caps,</w:t>
      </w:r>
      <w:r w:rsidR="008E22D8">
        <w:rPr>
          <w:rFonts w:ascii="Times New Roman" w:hAnsi="Times New Roman" w:cs="Times New Roman"/>
          <w:sz w:val="24"/>
          <w:szCs w:val="24"/>
        </w:rPr>
        <w:t xml:space="preserve"> fireworks/smoke bombs</w:t>
      </w:r>
      <w:r w:rsidRPr="00F65F4E">
        <w:rPr>
          <w:rFonts w:ascii="Times New Roman" w:hAnsi="Times New Roman" w:cs="Times New Roman"/>
          <w:sz w:val="24"/>
          <w:szCs w:val="24"/>
        </w:rPr>
        <w:t xml:space="preserve"> or other containers conta</w:t>
      </w:r>
      <w:r w:rsidR="008E22D8">
        <w:rPr>
          <w:rFonts w:ascii="Times New Roman" w:hAnsi="Times New Roman" w:cs="Times New Roman"/>
          <w:sz w:val="24"/>
          <w:szCs w:val="24"/>
        </w:rPr>
        <w:t>ining explosive substances</w:t>
      </w:r>
    </w:p>
    <w:p w:rsidR="00F65F4E" w:rsidRDefault="00F65F4E" w:rsidP="00F65F4E">
      <w:pPr>
        <w:ind w:firstLine="720"/>
        <w:rPr>
          <w:rFonts w:ascii="Times New Roman" w:hAnsi="Times New Roman" w:cs="Times New Roman"/>
          <w:sz w:val="24"/>
          <w:szCs w:val="24"/>
        </w:rPr>
      </w:pPr>
      <w:r w:rsidRPr="00F65F4E">
        <w:rPr>
          <w:rFonts w:ascii="Times New Roman" w:hAnsi="Times New Roman" w:cs="Times New Roman"/>
          <w:sz w:val="24"/>
          <w:szCs w:val="24"/>
        </w:rPr>
        <w:t xml:space="preserve">c) Other equipment, material devices that, in the manner that they </w:t>
      </w:r>
      <w:r w:rsidR="008E22D8">
        <w:rPr>
          <w:rFonts w:ascii="Times New Roman" w:hAnsi="Times New Roman" w:cs="Times New Roman"/>
          <w:sz w:val="24"/>
          <w:szCs w:val="24"/>
        </w:rPr>
        <w:t xml:space="preserve">are used or could be </w:t>
      </w:r>
      <w:r w:rsidRPr="00F65F4E">
        <w:rPr>
          <w:rFonts w:ascii="Times New Roman" w:hAnsi="Times New Roman" w:cs="Times New Roman"/>
          <w:sz w:val="24"/>
          <w:szCs w:val="24"/>
        </w:rPr>
        <w:t>used or are readily capable of causing serious bodily injury.</w:t>
      </w:r>
    </w:p>
    <w:p w:rsidR="00F65F4E" w:rsidRDefault="00F65F4E" w:rsidP="00F65F4E">
      <w:pPr>
        <w:rPr>
          <w:rFonts w:ascii="Times New Roman" w:hAnsi="Times New Roman" w:cs="Times New Roman"/>
          <w:sz w:val="24"/>
          <w:szCs w:val="24"/>
        </w:rPr>
      </w:pPr>
      <w:r w:rsidRPr="00F65F4E">
        <w:rPr>
          <w:rFonts w:ascii="Times New Roman" w:hAnsi="Times New Roman" w:cs="Times New Roman"/>
          <w:sz w:val="24"/>
          <w:szCs w:val="24"/>
        </w:rPr>
        <w:t>The items described in clause c) include but are not limited to knives (except small personal pocket knives with folding blades that are less than (3) inches long), teargas, chemical substances, brass knuckles, clubs, or chains.</w:t>
      </w:r>
    </w:p>
    <w:p w:rsidR="008E22D8" w:rsidRDefault="008E22D8" w:rsidP="00F65F4E">
      <w:pPr>
        <w:rPr>
          <w:rFonts w:ascii="Times New Roman" w:hAnsi="Times New Roman" w:cs="Times New Roman"/>
          <w:sz w:val="24"/>
          <w:szCs w:val="24"/>
        </w:rPr>
      </w:pPr>
    </w:p>
    <w:p w:rsidR="008E22D8" w:rsidRDefault="008E22D8" w:rsidP="00F65F4E">
      <w:pPr>
        <w:rPr>
          <w:rFonts w:ascii="Times New Roman" w:hAnsi="Times New Roman" w:cs="Times New Roman"/>
          <w:sz w:val="24"/>
          <w:szCs w:val="24"/>
        </w:rPr>
      </w:pPr>
    </w:p>
    <w:p w:rsidR="008E22D8" w:rsidRDefault="008E22D8" w:rsidP="00F65F4E">
      <w:pPr>
        <w:rPr>
          <w:rFonts w:ascii="Times New Roman" w:hAnsi="Times New Roman" w:cs="Times New Roman"/>
          <w:sz w:val="24"/>
          <w:szCs w:val="24"/>
        </w:rPr>
      </w:pPr>
    </w:p>
    <w:p w:rsidR="008E22D8" w:rsidRDefault="008E22D8" w:rsidP="00F65F4E">
      <w:pPr>
        <w:rPr>
          <w:rFonts w:ascii="Times New Roman" w:hAnsi="Times New Roman" w:cs="Times New Roman"/>
          <w:sz w:val="24"/>
          <w:szCs w:val="24"/>
        </w:rPr>
      </w:pPr>
      <w:r>
        <w:rPr>
          <w:rFonts w:ascii="Times New Roman" w:hAnsi="Times New Roman" w:cs="Times New Roman"/>
          <w:sz w:val="24"/>
          <w:szCs w:val="24"/>
        </w:rPr>
        <w:t xml:space="preserve">        </w:t>
      </w:r>
    </w:p>
    <w:p w:rsidR="008E22D8" w:rsidRDefault="008E22D8" w:rsidP="00F65F4E">
      <w:pPr>
        <w:rPr>
          <w:rFonts w:ascii="Times New Roman" w:hAnsi="Times New Roman" w:cs="Times New Roman"/>
          <w:sz w:val="24"/>
          <w:szCs w:val="24"/>
        </w:rPr>
      </w:pPr>
    </w:p>
    <w:p w:rsidR="008E22D8" w:rsidRPr="00F65F4E" w:rsidRDefault="008E22D8" w:rsidP="00F65F4E">
      <w:pPr>
        <w:rPr>
          <w:rFonts w:ascii="Times New Roman" w:hAnsi="Times New Roman" w:cs="Times New Roman"/>
          <w:sz w:val="24"/>
          <w:szCs w:val="24"/>
        </w:rPr>
      </w:pPr>
      <w:r>
        <w:rPr>
          <w:rFonts w:ascii="Times New Roman" w:hAnsi="Times New Roman" w:cs="Times New Roman"/>
          <w:sz w:val="24"/>
          <w:szCs w:val="24"/>
        </w:rPr>
        <w:t xml:space="preserve">                                                                                                                Revised:  3/24/13</w:t>
      </w:r>
    </w:p>
    <w:sectPr w:rsidR="008E22D8" w:rsidRPr="00F6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0AE4"/>
    <w:multiLevelType w:val="hybridMultilevel"/>
    <w:tmpl w:val="4CC0D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4E"/>
    <w:rsid w:val="005214FF"/>
    <w:rsid w:val="006176DD"/>
    <w:rsid w:val="00641243"/>
    <w:rsid w:val="00676C58"/>
    <w:rsid w:val="00745601"/>
    <w:rsid w:val="008E22D8"/>
    <w:rsid w:val="00F6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12A84-DF45-4EBB-81EB-35668058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Chatham</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Chatham University</dc:creator>
  <cp:lastModifiedBy>Garilli, Dakota</cp:lastModifiedBy>
  <cp:revision>2</cp:revision>
  <dcterms:created xsi:type="dcterms:W3CDTF">2015-04-01T17:54:00Z</dcterms:created>
  <dcterms:modified xsi:type="dcterms:W3CDTF">2015-04-01T17:54:00Z</dcterms:modified>
</cp:coreProperties>
</file>